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Deckeneinbau</w:t>
      </w:r>
    </w:p>
    <w:p/>
    <w:p>
      <w:pPr/>
      <w:r>
        <w:rPr/>
        <w:t xml:space="preserve">Hochfrequenz, on/off Lichtsteuerung potentialgebunden, Gang-Präsenzmelder für den Deckeneinbau im Innenbereich mit COM1 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220 – 240 V / 50 – 60 Hz; Schutzart: IP20; 1 Schließer, 2000 W; Zeiteinstellung: 10 s – 60 Min.; optionales Hauptlicht Ja, Einstellung via: Bluetooth Mesh; Vernetzung via Bluetooth Mesh; Farbe: Weiß; RAL-Farbe: 9003; Abmessungen (L x B x H): 105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086497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COM1 - Deckeneinbau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2026-01-15T01:40:43+01:00</dcterms:created>
  <dcterms:modified xsi:type="dcterms:W3CDTF">2026-01-15T01:40:43+01:00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